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manifestazione di interesse all'affidamento mediante procedura negoziata senza bando,  ai sensi dell’ art. 50, comma 1, lett. e) del D. lgs. 36/2023, della fornitura in lotti di materiale per filtrazione e vario per il Laboratorio Multisito di Arpae ER., da espletarsi mediante RDO sulla piattaforma Sater, in risposta all’avviso pubblicato sulla piattaforma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9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per il lotto/lotti 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abilitato al Bando Intercent_ER “BENI E SERVIZI” per la classe di iscrizione 38437000-7 Pipette da laboratorio e accessori” del mercato elettronico del sistema telematico di acquisto (SATER) di Intercent-ER.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rtl w:val="0"/>
        </w:rPr>
        <w:t xml:space="preserve">aver regolarmente eseguito nell'ultimo triennio, antecedente alla data di scadenza della manifestazione di interesse,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contratti aventi ad oggetto forniture analoghe a quelle oggetto del lotto per cui si partecipa per un valore non inferiore all'importo a base di gara per ciascun lotto. A</w:t>
      </w:r>
      <w:r w:rsidDel="00000000" w:rsidR="00000000" w:rsidRPr="00000000">
        <w:rPr>
          <w:rFonts w:ascii="Arial" w:cs="Arial" w:eastAsia="Arial" w:hAnsi="Arial"/>
          <w:rtl w:val="0"/>
        </w:rPr>
        <w:t xml:space="preserve">ndrà dichiarato per ciascuna fornitura, il committente, l’oggetto, l’importo e la data di inizio e fine dei contratti da indicare nella tabella che segue;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20" w:before="12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qualora questa impresa non risultasse abilitata al suddetto bando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la stessa impresa non potrà essere invitata;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di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3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